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A104" w14:textId="77777777" w:rsidR="001A280C" w:rsidRDefault="001A280C" w:rsidP="001A280C">
      <w:pPr>
        <w:rPr>
          <w:rFonts w:ascii="Arial" w:hAnsi="Arial" w:cs="Arial"/>
          <w:sz w:val="22"/>
          <w:szCs w:val="22"/>
        </w:rPr>
      </w:pPr>
    </w:p>
    <w:p w14:paraId="57309864" w14:textId="77777777" w:rsidR="004261E8" w:rsidRPr="004261E8" w:rsidRDefault="004261E8" w:rsidP="0057479F">
      <w:pPr>
        <w:spacing w:line="360" w:lineRule="auto"/>
        <w:jc w:val="both"/>
        <w:rPr>
          <w:rFonts w:ascii="Arial" w:hAnsi="Arial" w:cs="Arial"/>
          <w:b/>
          <w:sz w:val="20"/>
          <w:szCs w:val="22"/>
          <w:u w:val="single"/>
        </w:rPr>
      </w:pPr>
    </w:p>
    <w:p w14:paraId="41DA5FEF" w14:textId="1DFC1273" w:rsidR="000E67B0" w:rsidRPr="004261E8" w:rsidRDefault="000E67B0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Dalyviai</w:t>
      </w:r>
      <w:r w:rsidR="001E0077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1E0077" w:rsidRPr="004261E8">
        <w:rPr>
          <w:rFonts w:ascii="Arial" w:hAnsi="Arial" w:cs="Arial"/>
          <w:b/>
          <w:sz w:val="20"/>
          <w:szCs w:val="22"/>
        </w:rPr>
        <w:t xml:space="preserve"> </w:t>
      </w:r>
      <w:r w:rsidR="001E0077" w:rsidRPr="004261E8">
        <w:rPr>
          <w:rFonts w:ascii="Arial" w:hAnsi="Arial" w:cs="Arial"/>
          <w:sz w:val="20"/>
          <w:szCs w:val="22"/>
        </w:rPr>
        <w:t>merg</w:t>
      </w:r>
      <w:r w:rsidR="0028211E">
        <w:rPr>
          <w:rFonts w:ascii="Arial" w:hAnsi="Arial" w:cs="Arial"/>
          <w:sz w:val="20"/>
          <w:szCs w:val="22"/>
        </w:rPr>
        <w:t>aitės</w:t>
      </w:r>
      <w:r w:rsidR="001E0077" w:rsidRPr="004261E8">
        <w:rPr>
          <w:rFonts w:ascii="Arial" w:hAnsi="Arial" w:cs="Arial"/>
          <w:sz w:val="20"/>
          <w:szCs w:val="22"/>
        </w:rPr>
        <w:t xml:space="preserve"> (U1</w:t>
      </w:r>
      <w:r w:rsidR="00EF52EE">
        <w:rPr>
          <w:rFonts w:ascii="Arial" w:hAnsi="Arial" w:cs="Arial"/>
          <w:sz w:val="20"/>
          <w:szCs w:val="22"/>
        </w:rPr>
        <w:t>2</w:t>
      </w:r>
      <w:r w:rsidR="001E0077" w:rsidRPr="004261E8">
        <w:rPr>
          <w:rFonts w:ascii="Arial" w:hAnsi="Arial" w:cs="Arial"/>
          <w:sz w:val="20"/>
          <w:szCs w:val="22"/>
        </w:rPr>
        <w:t xml:space="preserve">) ir </w:t>
      </w:r>
      <w:r w:rsidR="0028211E">
        <w:rPr>
          <w:rFonts w:ascii="Arial" w:hAnsi="Arial" w:cs="Arial"/>
          <w:sz w:val="20"/>
          <w:szCs w:val="22"/>
        </w:rPr>
        <w:t xml:space="preserve">berniukai </w:t>
      </w:r>
      <w:r w:rsidR="001E0077" w:rsidRPr="004261E8">
        <w:rPr>
          <w:rFonts w:ascii="Arial" w:hAnsi="Arial" w:cs="Arial"/>
          <w:sz w:val="20"/>
          <w:szCs w:val="22"/>
        </w:rPr>
        <w:t>(U1</w:t>
      </w:r>
      <w:r w:rsidR="00EF52EE">
        <w:rPr>
          <w:rFonts w:ascii="Arial" w:hAnsi="Arial" w:cs="Arial"/>
          <w:sz w:val="20"/>
          <w:szCs w:val="22"/>
        </w:rPr>
        <w:t>2</w:t>
      </w:r>
      <w:r w:rsidR="001E0077" w:rsidRPr="004261E8">
        <w:rPr>
          <w:rFonts w:ascii="Arial" w:hAnsi="Arial" w:cs="Arial"/>
          <w:sz w:val="20"/>
          <w:szCs w:val="22"/>
        </w:rPr>
        <w:t>).</w:t>
      </w:r>
      <w:r w:rsidR="00EE3B49">
        <w:rPr>
          <w:rFonts w:ascii="Arial" w:hAnsi="Arial" w:cs="Arial"/>
          <w:sz w:val="20"/>
          <w:szCs w:val="22"/>
        </w:rPr>
        <w:t xml:space="preserve"> </w:t>
      </w:r>
    </w:p>
    <w:p w14:paraId="4E81DBBF" w14:textId="77777777" w:rsidR="001E0077" w:rsidRPr="004261E8" w:rsidRDefault="001E0077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Konkurso eiga</w:t>
      </w:r>
      <w:r w:rsidR="00D60068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D60068" w:rsidRPr="004261E8">
        <w:rPr>
          <w:rFonts w:ascii="Arial" w:hAnsi="Arial" w:cs="Arial"/>
          <w:sz w:val="20"/>
          <w:szCs w:val="22"/>
        </w:rPr>
        <w:t> </w:t>
      </w:r>
    </w:p>
    <w:p w14:paraId="6040B61A" w14:textId="0583FB0A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konkurso dalyviai </w:t>
      </w:r>
      <w:r w:rsidR="0028211E" w:rsidRPr="0028211E">
        <w:rPr>
          <w:rFonts w:ascii="Arial" w:hAnsi="Arial" w:cs="Arial"/>
          <w:sz w:val="20"/>
          <w:szCs w:val="22"/>
        </w:rPr>
        <w:t xml:space="preserve">sustoja </w:t>
      </w:r>
      <w:r w:rsidR="00F34D75">
        <w:rPr>
          <w:rFonts w:ascii="Arial" w:hAnsi="Arial" w:cs="Arial"/>
          <w:sz w:val="20"/>
          <w:szCs w:val="22"/>
        </w:rPr>
        <w:t xml:space="preserve">vorele </w:t>
      </w:r>
      <w:r w:rsidR="0028211E" w:rsidRPr="0028211E">
        <w:rPr>
          <w:rFonts w:ascii="Arial" w:hAnsi="Arial" w:cs="Arial"/>
          <w:sz w:val="20"/>
          <w:szCs w:val="22"/>
        </w:rPr>
        <w:t>prie baud</w:t>
      </w:r>
      <w:r w:rsidR="00F34D75">
        <w:rPr>
          <w:rFonts w:ascii="Arial" w:hAnsi="Arial" w:cs="Arial"/>
          <w:sz w:val="20"/>
          <w:szCs w:val="22"/>
        </w:rPr>
        <w:t>ų metimų</w:t>
      </w:r>
      <w:r w:rsidR="0028211E" w:rsidRPr="0028211E">
        <w:rPr>
          <w:rFonts w:ascii="Arial" w:hAnsi="Arial" w:cs="Arial"/>
          <w:sz w:val="20"/>
          <w:szCs w:val="22"/>
        </w:rPr>
        <w:t xml:space="preserve"> linijos vienas už kito</w:t>
      </w:r>
      <w:r>
        <w:rPr>
          <w:rFonts w:ascii="Arial" w:hAnsi="Arial" w:cs="Arial"/>
          <w:sz w:val="20"/>
          <w:szCs w:val="22"/>
        </w:rPr>
        <w:t xml:space="preserve"> prie abiejų krepšių</w:t>
      </w:r>
      <w:r w:rsidR="0028211E" w:rsidRPr="0028211E">
        <w:rPr>
          <w:rFonts w:ascii="Arial" w:hAnsi="Arial" w:cs="Arial"/>
          <w:sz w:val="20"/>
          <w:szCs w:val="22"/>
        </w:rPr>
        <w:t>.</w:t>
      </w:r>
      <w:r>
        <w:rPr>
          <w:rFonts w:ascii="Arial" w:hAnsi="Arial" w:cs="Arial"/>
          <w:sz w:val="20"/>
          <w:szCs w:val="22"/>
        </w:rPr>
        <w:t xml:space="preserve"> </w:t>
      </w:r>
    </w:p>
    <w:p w14:paraId="4A32E3AE" w14:textId="77777777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</w:t>
      </w:r>
      <w:r w:rsidR="0028211E" w:rsidRPr="0028211E">
        <w:rPr>
          <w:rFonts w:ascii="Arial" w:hAnsi="Arial" w:cs="Arial"/>
          <w:sz w:val="20"/>
          <w:szCs w:val="22"/>
        </w:rPr>
        <w:t>aidimas pradedamas, teisėjui leidus mesti pirmajam žaidėjui</w:t>
      </w:r>
      <w:r>
        <w:rPr>
          <w:rFonts w:ascii="Arial" w:hAnsi="Arial" w:cs="Arial"/>
          <w:sz w:val="20"/>
          <w:szCs w:val="22"/>
        </w:rPr>
        <w:t>;</w:t>
      </w:r>
    </w:p>
    <w:p w14:paraId="6E7E0397" w14:textId="77777777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j</w:t>
      </w:r>
      <w:r w:rsidR="0028211E" w:rsidRPr="0028211E">
        <w:rPr>
          <w:rFonts w:ascii="Arial" w:hAnsi="Arial" w:cs="Arial"/>
          <w:sz w:val="20"/>
          <w:szCs w:val="22"/>
        </w:rPr>
        <w:t>ei žaidėjas baudos metimo neįmeta, bet kamuolys liečia lanką, žaidėjas gali metimą kartoti iš bet kurios aikštelės vietos tol, kol įmeta jis arba sekantis žaidėjas</w:t>
      </w:r>
      <w:r>
        <w:rPr>
          <w:rFonts w:ascii="Arial" w:hAnsi="Arial" w:cs="Arial"/>
          <w:sz w:val="20"/>
          <w:szCs w:val="22"/>
        </w:rPr>
        <w:t>;</w:t>
      </w:r>
    </w:p>
    <w:p w14:paraId="0A4F8A29" w14:textId="77777777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j</w:t>
      </w:r>
      <w:r w:rsidR="0028211E" w:rsidRPr="0028211E">
        <w:rPr>
          <w:rFonts w:ascii="Arial" w:hAnsi="Arial" w:cs="Arial"/>
          <w:sz w:val="20"/>
          <w:szCs w:val="22"/>
        </w:rPr>
        <w:t>eigu, metant pirmąjį metimą, kamuolys lanko neliečia, kartoti metimą galima tik nuo baudos linijo</w:t>
      </w:r>
      <w:r>
        <w:rPr>
          <w:rFonts w:ascii="Arial" w:hAnsi="Arial" w:cs="Arial"/>
          <w:sz w:val="20"/>
          <w:szCs w:val="22"/>
        </w:rPr>
        <w:t>s;</w:t>
      </w:r>
    </w:p>
    <w:p w14:paraId="09A8F859" w14:textId="706DE8DE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</w:t>
      </w:r>
      <w:r w:rsidR="0028211E" w:rsidRPr="0028211E">
        <w:rPr>
          <w:rFonts w:ascii="Arial" w:hAnsi="Arial" w:cs="Arial"/>
          <w:sz w:val="20"/>
          <w:szCs w:val="22"/>
        </w:rPr>
        <w:t>artojant metimą, negalima sąmoningai trukdyti sekančiam žaidėjui. Taip pat negalima sąmoningai trukdyti kitam žaidėjui pasiimti kamuolio po netaiklaus metimo. Už tai prasižengęs žaidėjas šalinamas iš žaidimo, o nukentėjęs - tęsia žaidimą</w:t>
      </w:r>
      <w:r>
        <w:rPr>
          <w:rFonts w:ascii="Arial" w:hAnsi="Arial" w:cs="Arial"/>
          <w:sz w:val="20"/>
          <w:szCs w:val="22"/>
        </w:rPr>
        <w:t>;</w:t>
      </w:r>
      <w:r w:rsidR="0028211E" w:rsidRPr="0028211E">
        <w:rPr>
          <w:rFonts w:ascii="Arial" w:hAnsi="Arial" w:cs="Arial"/>
          <w:sz w:val="20"/>
          <w:szCs w:val="22"/>
        </w:rPr>
        <w:t xml:space="preserve"> </w:t>
      </w:r>
    </w:p>
    <w:p w14:paraId="32E0D7BE" w14:textId="5CD1F025" w:rsidR="00E779DD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s</w:t>
      </w:r>
      <w:r w:rsidR="0028211E" w:rsidRPr="0028211E">
        <w:rPr>
          <w:rFonts w:ascii="Arial" w:hAnsi="Arial" w:cs="Arial"/>
          <w:sz w:val="20"/>
          <w:szCs w:val="22"/>
        </w:rPr>
        <w:t>ekantis žaidėjas meta baudos metimą iškart po pirmojo žaidėjo, tačiau jo mestas kamuolys neturi teisės paliesti prieš jį metusio žaidėjo kamuolio</w:t>
      </w:r>
      <w:r>
        <w:rPr>
          <w:rFonts w:ascii="Arial" w:hAnsi="Arial" w:cs="Arial"/>
          <w:sz w:val="20"/>
          <w:szCs w:val="22"/>
        </w:rPr>
        <w:t>,</w:t>
      </w:r>
      <w:r w:rsidR="0028211E" w:rsidRPr="0028211E">
        <w:rPr>
          <w:rFonts w:ascii="Arial" w:hAnsi="Arial" w:cs="Arial"/>
          <w:sz w:val="20"/>
          <w:szCs w:val="22"/>
        </w:rPr>
        <w:t xml:space="preserve"> kol kamuolys neatsimuša į lanką</w:t>
      </w:r>
      <w:r w:rsidR="00CE621A">
        <w:rPr>
          <w:rFonts w:ascii="Arial" w:hAnsi="Arial" w:cs="Arial"/>
          <w:sz w:val="20"/>
          <w:szCs w:val="22"/>
        </w:rPr>
        <w:t>;</w:t>
      </w:r>
      <w:r w:rsidR="0028211E" w:rsidRPr="0028211E">
        <w:rPr>
          <w:rFonts w:ascii="Arial" w:hAnsi="Arial" w:cs="Arial"/>
          <w:sz w:val="20"/>
          <w:szCs w:val="22"/>
        </w:rPr>
        <w:t xml:space="preserve"> </w:t>
      </w:r>
    </w:p>
    <w:p w14:paraId="75A431E2" w14:textId="79A783C2" w:rsidR="0028211E" w:rsidRDefault="00E779DD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j</w:t>
      </w:r>
      <w:r w:rsidR="0028211E" w:rsidRPr="0028211E">
        <w:rPr>
          <w:rFonts w:ascii="Arial" w:hAnsi="Arial" w:cs="Arial"/>
          <w:sz w:val="20"/>
          <w:szCs w:val="22"/>
        </w:rPr>
        <w:t xml:space="preserve">ei sekantis žaidėjas įmeta anksčiau nei prieš jį metęs, jis </w:t>
      </w:r>
      <w:r w:rsidR="00CE621A">
        <w:rPr>
          <w:rFonts w:ascii="Arial" w:hAnsi="Arial" w:cs="Arial"/>
          <w:sz w:val="20"/>
          <w:szCs w:val="22"/>
        </w:rPr>
        <w:t>„</w:t>
      </w:r>
      <w:r w:rsidR="0028211E" w:rsidRPr="0028211E">
        <w:rPr>
          <w:rFonts w:ascii="Arial" w:hAnsi="Arial" w:cs="Arial"/>
          <w:sz w:val="20"/>
          <w:szCs w:val="22"/>
        </w:rPr>
        <w:t>išmeta</w:t>
      </w:r>
      <w:r w:rsidR="00CE621A">
        <w:rPr>
          <w:rFonts w:ascii="Arial" w:hAnsi="Arial" w:cs="Arial"/>
          <w:sz w:val="20"/>
          <w:szCs w:val="22"/>
        </w:rPr>
        <w:t>“</w:t>
      </w:r>
      <w:r w:rsidR="0028211E" w:rsidRPr="0028211E">
        <w:rPr>
          <w:rFonts w:ascii="Arial" w:hAnsi="Arial" w:cs="Arial"/>
          <w:sz w:val="20"/>
          <w:szCs w:val="22"/>
        </w:rPr>
        <w:t xml:space="preserve"> iš žaidimo prieš jį metusį žaidėją. Žaidėjas, įmetęs metimą, vėl stoja į eilės galą, o </w:t>
      </w:r>
      <w:r w:rsidR="00CE621A">
        <w:rPr>
          <w:rFonts w:ascii="Arial" w:hAnsi="Arial" w:cs="Arial"/>
          <w:sz w:val="20"/>
          <w:szCs w:val="22"/>
        </w:rPr>
        <w:t>„</w:t>
      </w:r>
      <w:r w:rsidR="0028211E" w:rsidRPr="0028211E">
        <w:rPr>
          <w:rFonts w:ascii="Arial" w:hAnsi="Arial" w:cs="Arial"/>
          <w:sz w:val="20"/>
          <w:szCs w:val="22"/>
        </w:rPr>
        <w:t>išmestasis</w:t>
      </w:r>
      <w:r w:rsidR="00CE621A">
        <w:rPr>
          <w:rFonts w:ascii="Arial" w:hAnsi="Arial" w:cs="Arial"/>
          <w:sz w:val="20"/>
          <w:szCs w:val="22"/>
        </w:rPr>
        <w:t>“</w:t>
      </w:r>
      <w:r w:rsidR="0028211E" w:rsidRPr="0028211E">
        <w:rPr>
          <w:rFonts w:ascii="Arial" w:hAnsi="Arial" w:cs="Arial"/>
          <w:sz w:val="20"/>
          <w:szCs w:val="22"/>
        </w:rPr>
        <w:t xml:space="preserve"> žaidėjas iškrenta iš žaidimo ir palieka aikštelę. Įmetęs ar iškritęs iš žaidimo žaidėjas privalo kuo skubiau perduoti kamuolį laukiančiam </w:t>
      </w:r>
      <w:r w:rsidR="00F34D75">
        <w:rPr>
          <w:rFonts w:ascii="Arial" w:hAnsi="Arial" w:cs="Arial"/>
          <w:sz w:val="20"/>
          <w:szCs w:val="22"/>
        </w:rPr>
        <w:t xml:space="preserve">sekančiam </w:t>
      </w:r>
      <w:r w:rsidR="0028211E" w:rsidRPr="0028211E">
        <w:rPr>
          <w:rFonts w:ascii="Arial" w:hAnsi="Arial" w:cs="Arial"/>
          <w:sz w:val="20"/>
          <w:szCs w:val="22"/>
        </w:rPr>
        <w:t>žaidėjui</w:t>
      </w:r>
      <w:r w:rsidR="00CE621A">
        <w:rPr>
          <w:rFonts w:ascii="Arial" w:hAnsi="Arial" w:cs="Arial"/>
          <w:sz w:val="20"/>
          <w:szCs w:val="22"/>
        </w:rPr>
        <w:t>;</w:t>
      </w:r>
    </w:p>
    <w:p w14:paraId="4C597DBD" w14:textId="5BC3E8F2" w:rsidR="00CE621A" w:rsidRDefault="00CE621A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CE621A">
        <w:rPr>
          <w:rFonts w:ascii="Arial" w:hAnsi="Arial" w:cs="Arial"/>
          <w:sz w:val="20"/>
          <w:szCs w:val="22"/>
        </w:rPr>
        <w:t>- po</w:t>
      </w:r>
      <w:r>
        <w:rPr>
          <w:rFonts w:ascii="Arial" w:hAnsi="Arial" w:cs="Arial"/>
          <w:sz w:val="20"/>
          <w:szCs w:val="22"/>
        </w:rPr>
        <w:t xml:space="preserve"> kiekvieno žaidėjo </w:t>
      </w:r>
      <w:r w:rsidR="00F34D75">
        <w:rPr>
          <w:rFonts w:ascii="Arial" w:hAnsi="Arial" w:cs="Arial"/>
          <w:sz w:val="20"/>
          <w:szCs w:val="22"/>
        </w:rPr>
        <w:t>„išmetimo“</w:t>
      </w:r>
      <w:r>
        <w:rPr>
          <w:rFonts w:ascii="Arial" w:hAnsi="Arial" w:cs="Arial"/>
          <w:sz w:val="20"/>
          <w:szCs w:val="22"/>
        </w:rPr>
        <w:t xml:space="preserve"> teisėjas žaidim</w:t>
      </w:r>
      <w:r w:rsidR="0060109B">
        <w:rPr>
          <w:rFonts w:ascii="Arial" w:hAnsi="Arial" w:cs="Arial"/>
          <w:sz w:val="20"/>
          <w:szCs w:val="22"/>
        </w:rPr>
        <w:t>o nestabdo</w:t>
      </w:r>
      <w:r>
        <w:rPr>
          <w:rFonts w:ascii="Arial" w:hAnsi="Arial" w:cs="Arial"/>
          <w:sz w:val="20"/>
          <w:szCs w:val="22"/>
        </w:rPr>
        <w:t xml:space="preserve">, </w:t>
      </w:r>
      <w:r w:rsidR="0060109B">
        <w:rPr>
          <w:rFonts w:ascii="Arial" w:hAnsi="Arial" w:cs="Arial"/>
          <w:sz w:val="20"/>
          <w:szCs w:val="22"/>
        </w:rPr>
        <w:t>viskas vyksta iš eigos;</w:t>
      </w:r>
    </w:p>
    <w:p w14:paraId="32A2B7E9" w14:textId="5101B46E" w:rsidR="0028211E" w:rsidRPr="00100732" w:rsidRDefault="00CE621A" w:rsidP="00100732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žaidėjam</w:t>
      </w:r>
      <w:r w:rsidR="006D5264">
        <w:rPr>
          <w:rFonts w:ascii="Arial" w:hAnsi="Arial" w:cs="Arial"/>
          <w:sz w:val="20"/>
          <w:szCs w:val="22"/>
        </w:rPr>
        <w:t>s</w:t>
      </w:r>
      <w:r>
        <w:rPr>
          <w:rFonts w:ascii="Arial" w:hAnsi="Arial" w:cs="Arial"/>
          <w:sz w:val="20"/>
          <w:szCs w:val="22"/>
        </w:rPr>
        <w:t xml:space="preserve"> esant su kamuoliais, už nugaros stovintis dalyvis negali ankščiau pradėti, tai yra išmesti kamuolį į krepšį, nei prieš jį stovintis dalyvis, jeigu taip įvyksta – už nugaros stovėjęs žaidėjas yra šalinamas iš žaidimo. </w:t>
      </w:r>
    </w:p>
    <w:p w14:paraId="3016AB25" w14:textId="00B81FA5" w:rsidR="00784731" w:rsidRDefault="00784731" w:rsidP="00784731">
      <w:pPr>
        <w:spacing w:line="360" w:lineRule="auto"/>
        <w:rPr>
          <w:rFonts w:ascii="Arial" w:hAnsi="Arial" w:cs="Arial"/>
          <w:b/>
          <w:sz w:val="20"/>
          <w:szCs w:val="22"/>
          <w:u w:val="single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Taisyklės:</w:t>
      </w:r>
    </w:p>
    <w:p w14:paraId="27058D23" w14:textId="77777777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</w:t>
      </w:r>
      <w:r w:rsidRPr="0028211E">
        <w:rPr>
          <w:rFonts w:ascii="Arial" w:hAnsi="Arial" w:cs="Arial"/>
          <w:sz w:val="20"/>
          <w:szCs w:val="22"/>
        </w:rPr>
        <w:t xml:space="preserve">onkursas vykdomas atskirai tarp mergaičių ir berniukų. </w:t>
      </w:r>
    </w:p>
    <w:p w14:paraId="3ED47407" w14:textId="38B075FC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konkursas</w:t>
      </w:r>
      <w:r w:rsidRPr="0028211E">
        <w:rPr>
          <w:rFonts w:ascii="Arial" w:hAnsi="Arial" w:cs="Arial"/>
          <w:sz w:val="20"/>
          <w:szCs w:val="22"/>
        </w:rPr>
        <w:t xml:space="preserve"> yra individualus. </w:t>
      </w:r>
    </w:p>
    <w:p w14:paraId="70B06F86" w14:textId="27FB81ED" w:rsidR="00784731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F34D75">
        <w:rPr>
          <w:rFonts w:ascii="Arial" w:hAnsi="Arial" w:cs="Arial"/>
          <w:sz w:val="20"/>
          <w:szCs w:val="22"/>
        </w:rPr>
        <w:t xml:space="preserve">vienu metu </w:t>
      </w:r>
      <w:r>
        <w:rPr>
          <w:rFonts w:ascii="Arial" w:hAnsi="Arial" w:cs="Arial"/>
          <w:sz w:val="20"/>
          <w:szCs w:val="22"/>
        </w:rPr>
        <w:t>rungtyniaujama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su </w:t>
      </w:r>
      <w:r w:rsidRPr="0028211E">
        <w:rPr>
          <w:rFonts w:ascii="Arial" w:hAnsi="Arial" w:cs="Arial"/>
          <w:sz w:val="20"/>
          <w:szCs w:val="22"/>
        </w:rPr>
        <w:t>dviem kamuoliais</w:t>
      </w:r>
      <w:r>
        <w:rPr>
          <w:rFonts w:ascii="Arial" w:hAnsi="Arial" w:cs="Arial"/>
          <w:sz w:val="20"/>
          <w:szCs w:val="22"/>
        </w:rPr>
        <w:t xml:space="preserve">, </w:t>
      </w:r>
      <w:r w:rsidRPr="0028211E">
        <w:rPr>
          <w:rFonts w:ascii="Arial" w:hAnsi="Arial" w:cs="Arial"/>
          <w:sz w:val="20"/>
          <w:szCs w:val="22"/>
        </w:rPr>
        <w:t>t</w:t>
      </w:r>
      <w:r>
        <w:rPr>
          <w:rFonts w:ascii="Arial" w:hAnsi="Arial" w:cs="Arial"/>
          <w:sz w:val="20"/>
          <w:szCs w:val="22"/>
        </w:rPr>
        <w:t>iek mergaitės</w:t>
      </w:r>
      <w:r w:rsidR="0060109B">
        <w:rPr>
          <w:rFonts w:ascii="Arial" w:hAnsi="Arial" w:cs="Arial"/>
          <w:sz w:val="20"/>
          <w:szCs w:val="22"/>
        </w:rPr>
        <w:t xml:space="preserve"> </w:t>
      </w:r>
      <w:r w:rsidR="00784731" w:rsidRPr="004261E8">
        <w:rPr>
          <w:rFonts w:ascii="Arial" w:hAnsi="Arial" w:cs="Arial"/>
          <w:sz w:val="20"/>
          <w:szCs w:val="22"/>
        </w:rPr>
        <w:t xml:space="preserve">konkurse </w:t>
      </w:r>
      <w:r>
        <w:rPr>
          <w:rFonts w:ascii="Arial" w:hAnsi="Arial" w:cs="Arial"/>
          <w:sz w:val="20"/>
          <w:szCs w:val="22"/>
        </w:rPr>
        <w:t>žaidžia</w:t>
      </w:r>
      <w:r w:rsidR="00784731" w:rsidRPr="004261E8">
        <w:rPr>
          <w:rFonts w:ascii="Arial" w:hAnsi="Arial" w:cs="Arial"/>
          <w:sz w:val="20"/>
          <w:szCs w:val="22"/>
        </w:rPr>
        <w:t xml:space="preserve"> su </w:t>
      </w:r>
      <w:r>
        <w:rPr>
          <w:rFonts w:ascii="Arial" w:hAnsi="Arial" w:cs="Arial"/>
          <w:sz w:val="20"/>
          <w:szCs w:val="22"/>
        </w:rPr>
        <w:t>5</w:t>
      </w:r>
      <w:r w:rsidR="00784731" w:rsidRPr="004261E8">
        <w:rPr>
          <w:rFonts w:ascii="Arial" w:hAnsi="Arial" w:cs="Arial"/>
          <w:sz w:val="20"/>
          <w:szCs w:val="22"/>
        </w:rPr>
        <w:t xml:space="preserve"> </w:t>
      </w:r>
      <w:r w:rsidR="00F31F65">
        <w:rPr>
          <w:rFonts w:ascii="Arial" w:hAnsi="Arial" w:cs="Arial"/>
          <w:sz w:val="20"/>
          <w:szCs w:val="22"/>
        </w:rPr>
        <w:t xml:space="preserve">dydžio </w:t>
      </w:r>
      <w:r w:rsidR="00784731" w:rsidRPr="004261E8">
        <w:rPr>
          <w:rFonts w:ascii="Arial" w:hAnsi="Arial" w:cs="Arial"/>
          <w:sz w:val="20"/>
          <w:szCs w:val="22"/>
        </w:rPr>
        <w:t>kamuoliai</w:t>
      </w:r>
      <w:r w:rsidR="0031451A">
        <w:rPr>
          <w:rFonts w:ascii="Arial" w:hAnsi="Arial" w:cs="Arial"/>
          <w:sz w:val="20"/>
          <w:szCs w:val="22"/>
        </w:rPr>
        <w:t>s</w:t>
      </w:r>
      <w:r w:rsidR="0060109B">
        <w:rPr>
          <w:rFonts w:ascii="Arial" w:hAnsi="Arial" w:cs="Arial"/>
          <w:sz w:val="20"/>
          <w:szCs w:val="22"/>
        </w:rPr>
        <w:t>, o berniukai su 6 dydžio</w:t>
      </w:r>
      <w:r>
        <w:rPr>
          <w:rFonts w:ascii="Arial" w:hAnsi="Arial" w:cs="Arial"/>
          <w:sz w:val="20"/>
          <w:szCs w:val="22"/>
        </w:rPr>
        <w:t>;</w:t>
      </w:r>
    </w:p>
    <w:p w14:paraId="545F2C4A" w14:textId="58A81356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žaidimui vadovauja teisėjai;</w:t>
      </w:r>
    </w:p>
    <w:p w14:paraId="41BEAD86" w14:textId="03742258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žaidimas stabdomas, kai prie kiekvieno krepšio lieka po 4 dalyvius (viso 8 žaidėjai);</w:t>
      </w:r>
    </w:p>
    <w:p w14:paraId="18EF4EC1" w14:textId="0BBCBCED" w:rsidR="00784731" w:rsidRP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>į f</w:t>
      </w:r>
      <w:r w:rsidRPr="0028211E">
        <w:rPr>
          <w:rFonts w:ascii="Arial" w:hAnsi="Arial" w:cs="Arial"/>
          <w:sz w:val="20"/>
          <w:szCs w:val="22"/>
        </w:rPr>
        <w:t>inalą pate</w:t>
      </w:r>
      <w:r>
        <w:rPr>
          <w:rFonts w:ascii="Arial" w:hAnsi="Arial" w:cs="Arial"/>
          <w:sz w:val="20"/>
          <w:szCs w:val="22"/>
        </w:rPr>
        <w:t>kę</w:t>
      </w:r>
      <w:r w:rsidRPr="0028211E">
        <w:rPr>
          <w:rFonts w:ascii="Arial" w:hAnsi="Arial" w:cs="Arial"/>
          <w:sz w:val="20"/>
          <w:szCs w:val="22"/>
        </w:rPr>
        <w:t xml:space="preserve"> 8 žaidėjai (-</w:t>
      </w:r>
      <w:proofErr w:type="spellStart"/>
      <w:r w:rsidRPr="0028211E">
        <w:rPr>
          <w:rFonts w:ascii="Arial" w:hAnsi="Arial" w:cs="Arial"/>
          <w:sz w:val="20"/>
          <w:szCs w:val="22"/>
        </w:rPr>
        <w:t>os</w:t>
      </w:r>
      <w:proofErr w:type="spellEnd"/>
      <w:r w:rsidRPr="0028211E">
        <w:rPr>
          <w:rFonts w:ascii="Arial" w:hAnsi="Arial" w:cs="Arial"/>
          <w:sz w:val="20"/>
          <w:szCs w:val="22"/>
        </w:rPr>
        <w:t>)</w:t>
      </w:r>
      <w:r>
        <w:rPr>
          <w:rFonts w:ascii="Arial" w:hAnsi="Arial" w:cs="Arial"/>
          <w:sz w:val="20"/>
          <w:szCs w:val="22"/>
        </w:rPr>
        <w:t xml:space="preserve"> žaidžia</w:t>
      </w:r>
      <w:r w:rsidRPr="0028211E">
        <w:rPr>
          <w:rFonts w:ascii="Arial" w:hAnsi="Arial" w:cs="Arial"/>
          <w:sz w:val="20"/>
          <w:szCs w:val="22"/>
        </w:rPr>
        <w:t xml:space="preserve"> į vieną krepšį. Žaidimas žaidžiamas tol, kol lieka 1 žaidėjas</w:t>
      </w:r>
      <w:r>
        <w:rPr>
          <w:rFonts w:ascii="Arial" w:hAnsi="Arial" w:cs="Arial"/>
          <w:sz w:val="20"/>
          <w:szCs w:val="22"/>
        </w:rPr>
        <w:t xml:space="preserve">, kuris ir tampa konkurso </w:t>
      </w:r>
      <w:r w:rsidRPr="0028211E">
        <w:rPr>
          <w:rFonts w:ascii="Arial" w:hAnsi="Arial" w:cs="Arial"/>
          <w:sz w:val="20"/>
          <w:szCs w:val="22"/>
        </w:rPr>
        <w:t>nugalėtoj</w:t>
      </w:r>
      <w:r>
        <w:rPr>
          <w:rFonts w:ascii="Arial" w:hAnsi="Arial" w:cs="Arial"/>
          <w:sz w:val="20"/>
          <w:szCs w:val="22"/>
        </w:rPr>
        <w:t>u</w:t>
      </w:r>
      <w:r w:rsidRPr="0028211E">
        <w:rPr>
          <w:rFonts w:ascii="Arial" w:hAnsi="Arial" w:cs="Arial"/>
          <w:sz w:val="20"/>
          <w:szCs w:val="22"/>
        </w:rPr>
        <w:t>.</w:t>
      </w:r>
    </w:p>
    <w:p w14:paraId="38BC0B12" w14:textId="77777777" w:rsidR="001E0077" w:rsidRPr="003B1DE3" w:rsidRDefault="001E0077" w:rsidP="001E0077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E0077" w:rsidRPr="003B1DE3" w:rsidSect="004458F0">
      <w:headerReference w:type="default" r:id="rId7"/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FADFC" w14:textId="77777777" w:rsidR="00FD3A02" w:rsidRDefault="00FD3A02" w:rsidP="00EE3B49">
      <w:r>
        <w:separator/>
      </w:r>
    </w:p>
  </w:endnote>
  <w:endnote w:type="continuationSeparator" w:id="0">
    <w:p w14:paraId="63E16B9A" w14:textId="77777777" w:rsidR="00FD3A02" w:rsidRDefault="00FD3A02" w:rsidP="00EE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DC5C0" w14:textId="77777777" w:rsidR="00FD3A02" w:rsidRDefault="00FD3A02" w:rsidP="00EE3B49">
      <w:r>
        <w:separator/>
      </w:r>
    </w:p>
  </w:footnote>
  <w:footnote w:type="continuationSeparator" w:id="0">
    <w:p w14:paraId="6B014816" w14:textId="77777777" w:rsidR="00FD3A02" w:rsidRDefault="00FD3A02" w:rsidP="00EE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559C" w14:textId="05A2750F" w:rsidR="00B72777" w:rsidRDefault="00E1500A" w:rsidP="00B72777">
    <w:pPr>
      <w:jc w:val="right"/>
      <w:rPr>
        <w:rFonts w:ascii="Arial" w:hAnsi="Arial" w:cs="Arial"/>
        <w:b/>
        <w:sz w:val="28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5D3D0" wp14:editId="6D9FCBC8">
          <wp:simplePos x="0" y="0"/>
          <wp:positionH relativeFrom="column">
            <wp:posOffset>-26670</wp:posOffset>
          </wp:positionH>
          <wp:positionV relativeFrom="paragraph">
            <wp:posOffset>-352425</wp:posOffset>
          </wp:positionV>
          <wp:extent cx="1562100" cy="1562100"/>
          <wp:effectExtent l="0" t="0" r="0" b="0"/>
          <wp:wrapNone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AC710" w14:textId="7F449913" w:rsidR="00B72777" w:rsidRPr="003B1DE3" w:rsidRDefault="00B72777" w:rsidP="00B72777">
    <w:pPr>
      <w:jc w:val="right"/>
      <w:rPr>
        <w:rFonts w:ascii="Arial" w:hAnsi="Arial" w:cs="Arial"/>
        <w:b/>
        <w:sz w:val="28"/>
        <w:szCs w:val="22"/>
      </w:rPr>
    </w:pPr>
    <w:r w:rsidRPr="003B1DE3">
      <w:rPr>
        <w:rFonts w:ascii="Arial" w:hAnsi="Arial" w:cs="Arial"/>
        <w:b/>
        <w:sz w:val="28"/>
        <w:szCs w:val="22"/>
      </w:rPr>
      <w:t>KONKURSAS</w:t>
    </w:r>
    <w:r>
      <w:rPr>
        <w:rFonts w:ascii="Arial" w:hAnsi="Arial" w:cs="Arial"/>
        <w:b/>
        <w:sz w:val="28"/>
        <w:szCs w:val="22"/>
      </w:rPr>
      <w:t xml:space="preserve"> BAUDUKAS</w:t>
    </w:r>
  </w:p>
  <w:p w14:paraId="4E598DEE" w14:textId="292C8E80" w:rsidR="00EE3B49" w:rsidRDefault="00EE3B49" w:rsidP="00B72777">
    <w:pPr>
      <w:pStyle w:val="Antrat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0760A"/>
    <w:multiLevelType w:val="hybridMultilevel"/>
    <w:tmpl w:val="C3401CFE"/>
    <w:lvl w:ilvl="0" w:tplc="0268A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39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8"/>
    <w:rsid w:val="00040CF4"/>
    <w:rsid w:val="000D2CFA"/>
    <w:rsid w:val="000E67B0"/>
    <w:rsid w:val="00100732"/>
    <w:rsid w:val="00101335"/>
    <w:rsid w:val="001828CA"/>
    <w:rsid w:val="001A280C"/>
    <w:rsid w:val="001B273C"/>
    <w:rsid w:val="001E0077"/>
    <w:rsid w:val="00202434"/>
    <w:rsid w:val="00257E24"/>
    <w:rsid w:val="0028211E"/>
    <w:rsid w:val="0031451A"/>
    <w:rsid w:val="00360CE4"/>
    <w:rsid w:val="003B1DE3"/>
    <w:rsid w:val="004261E8"/>
    <w:rsid w:val="004458F0"/>
    <w:rsid w:val="005544CB"/>
    <w:rsid w:val="005574C0"/>
    <w:rsid w:val="0057479F"/>
    <w:rsid w:val="005C6F7B"/>
    <w:rsid w:val="0060109B"/>
    <w:rsid w:val="00620720"/>
    <w:rsid w:val="006D5264"/>
    <w:rsid w:val="006E5518"/>
    <w:rsid w:val="00784731"/>
    <w:rsid w:val="007B7D2A"/>
    <w:rsid w:val="008C7249"/>
    <w:rsid w:val="00A073A4"/>
    <w:rsid w:val="00AE517A"/>
    <w:rsid w:val="00B00085"/>
    <w:rsid w:val="00B72777"/>
    <w:rsid w:val="00BD6C65"/>
    <w:rsid w:val="00CE621A"/>
    <w:rsid w:val="00D10EEC"/>
    <w:rsid w:val="00D60068"/>
    <w:rsid w:val="00E1500A"/>
    <w:rsid w:val="00E779DD"/>
    <w:rsid w:val="00EB39FA"/>
    <w:rsid w:val="00EE3B49"/>
    <w:rsid w:val="00EF52EE"/>
    <w:rsid w:val="00F31F65"/>
    <w:rsid w:val="00F34D75"/>
    <w:rsid w:val="00F526B7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9A837"/>
  <w15:chartTrackingRefBased/>
  <w15:docId w15:val="{813A2F68-E4FA-4778-9546-E80ECBC0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6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E007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1314</Words>
  <Characters>749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Stankevičienė | LKF</dc:creator>
  <cp:keywords/>
  <dc:description/>
  <cp:lastModifiedBy>Martyna Kravčenkaitė</cp:lastModifiedBy>
  <cp:revision>2</cp:revision>
  <dcterms:created xsi:type="dcterms:W3CDTF">2023-02-13T15:20:00Z</dcterms:created>
  <dcterms:modified xsi:type="dcterms:W3CDTF">2023-02-13T15:20:00Z</dcterms:modified>
</cp:coreProperties>
</file>